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A4B8D" w14:textId="7357DC91" w:rsidR="00DC5FB9" w:rsidRDefault="00DC5FB9">
      <w:r>
        <w:t>Texas RioGrande Legal Aid Impact Stor</w:t>
      </w:r>
      <w:r w:rsidR="00DB6AD5">
        <w:t>y</w:t>
      </w:r>
      <w:r>
        <w:t>:</w:t>
      </w:r>
    </w:p>
    <w:p w14:paraId="5D685C88" w14:textId="77777777" w:rsidR="00DC5FB9" w:rsidRDefault="00DC5FB9"/>
    <w:p w14:paraId="6FC63F84" w14:textId="0CB59220" w:rsidR="00DC5FB9" w:rsidRPr="00DC5FB9" w:rsidRDefault="00DC5FB9">
      <w:pPr>
        <w:rPr>
          <w:rStyle w:val="Strong"/>
          <w:rFonts w:ascii="ibm-plex-sans" w:hAnsi="ibm-plex-sans"/>
          <w:color w:val="1F1E1E"/>
          <w:spacing w:val="2"/>
          <w:shd w:val="clear" w:color="auto" w:fill="F7F7F7"/>
        </w:rPr>
      </w:pPr>
      <w:r w:rsidRPr="00DC5FB9">
        <w:rPr>
          <w:rStyle w:val="Strong"/>
          <w:rFonts w:ascii="ibm-plex-sans" w:hAnsi="ibm-plex-sans"/>
          <w:color w:val="1F1E1E"/>
          <w:spacing w:val="2"/>
          <w:shd w:val="clear" w:color="auto" w:fill="F7F7F7"/>
        </w:rPr>
        <w:t>When Inheritance Becomes a Barrier: Pedro’s Story</w:t>
      </w:r>
    </w:p>
    <w:p w14:paraId="4AA2FDB1" w14:textId="77777777" w:rsidR="00DC5FB9" w:rsidRPr="00DC5FB9" w:rsidRDefault="00DC5FB9">
      <w:pPr>
        <w:rPr>
          <w:rStyle w:val="Strong"/>
          <w:rFonts w:ascii="ibm-plex-sans" w:hAnsi="ibm-plex-sans"/>
          <w:color w:val="1F1E1E"/>
          <w:spacing w:val="2"/>
          <w:shd w:val="clear" w:color="auto" w:fill="F7F7F7"/>
        </w:rPr>
      </w:pPr>
    </w:p>
    <w:p w14:paraId="00CF4DDC" w14:textId="524D731B" w:rsidR="00DC5FB9" w:rsidRPr="00DC5FB9" w:rsidRDefault="00DC5FB9">
      <w:pPr>
        <w:rPr>
          <w:rFonts w:ascii="ibm-plex-sans" w:hAnsi="ibm-plex-sans"/>
          <w:color w:val="1F1E1E"/>
          <w:spacing w:val="2"/>
          <w:shd w:val="clear" w:color="auto" w:fill="F7F7F7"/>
        </w:rPr>
      </w:pPr>
      <w:r w:rsidRPr="00DC5FB9">
        <w:rPr>
          <w:rFonts w:ascii="ibm-plex-sans" w:hAnsi="ibm-plex-sans"/>
          <w:color w:val="1F1E1E"/>
          <w:spacing w:val="2"/>
          <w:shd w:val="clear" w:color="auto" w:fill="F7F7F7"/>
        </w:rPr>
        <w:t>Pedro had inherited his home from a family member without formal title documents, a common situation in Texas known as “</w:t>
      </w:r>
      <w:proofErr w:type="gramStart"/>
      <w:r w:rsidRPr="00DC5FB9">
        <w:rPr>
          <w:rFonts w:ascii="ibm-plex-sans" w:hAnsi="ibm-plex-sans"/>
          <w:color w:val="1F1E1E"/>
          <w:spacing w:val="2"/>
          <w:shd w:val="clear" w:color="auto" w:fill="F7F7F7"/>
        </w:rPr>
        <w:t>heirs</w:t>
      </w:r>
      <w:proofErr w:type="gramEnd"/>
      <w:r w:rsidRPr="00DC5FB9">
        <w:rPr>
          <w:rFonts w:ascii="ibm-plex-sans" w:hAnsi="ibm-plex-sans"/>
          <w:color w:val="1F1E1E"/>
          <w:spacing w:val="2"/>
          <w:shd w:val="clear" w:color="auto" w:fill="F7F7F7"/>
        </w:rPr>
        <w:t xml:space="preserve"> property.” He applied for FEMA assistance, only to be denied because FEMA could not verify his homeownership – a common roadblock for disaster survivors.</w:t>
      </w:r>
    </w:p>
    <w:p w14:paraId="5C6871F7" w14:textId="77777777" w:rsidR="00DC5FB9" w:rsidRPr="00DC5FB9" w:rsidRDefault="00DC5FB9" w:rsidP="00DC5FB9">
      <w:pPr>
        <w:shd w:val="clear" w:color="auto" w:fill="F7F7F7"/>
        <w:spacing w:after="100" w:afterAutospacing="1" w:line="240" w:lineRule="auto"/>
        <w:rPr>
          <w:rFonts w:ascii="ibm-plex-sans" w:eastAsia="Times New Roman" w:hAnsi="ibm-plex-sans" w:cs="Times New Roman"/>
          <w:color w:val="1F1E1E"/>
          <w:spacing w:val="2"/>
          <w:kern w:val="0"/>
          <w14:ligatures w14:val="none"/>
        </w:rPr>
      </w:pPr>
      <w:r w:rsidRPr="00DC5FB9">
        <w:rPr>
          <w:rFonts w:ascii="ibm-plex-sans" w:eastAsia="Times New Roman" w:hAnsi="ibm-plex-sans" w:cs="Times New Roman"/>
          <w:color w:val="1F1E1E"/>
          <w:spacing w:val="2"/>
          <w:kern w:val="0"/>
          <w14:ligatures w14:val="none"/>
        </w:rPr>
        <w:t xml:space="preserve">For nine long months, Pedro struggled with FEMA's demands for increasing amounts of documentation while his damaged home remained uninhabitable. Although FEMA rules allow </w:t>
      </w:r>
      <w:proofErr w:type="spellStart"/>
      <w:r w:rsidRPr="00DC5FB9">
        <w:rPr>
          <w:rFonts w:ascii="ibm-plex-sans" w:eastAsia="Times New Roman" w:hAnsi="ibm-plex-sans" w:cs="Times New Roman"/>
          <w:color w:val="1F1E1E"/>
          <w:spacing w:val="2"/>
          <w:kern w:val="0"/>
          <w14:ligatures w14:val="none"/>
        </w:rPr>
        <w:t>heir</w:t>
      </w:r>
      <w:proofErr w:type="spellEnd"/>
      <w:r w:rsidRPr="00DC5FB9">
        <w:rPr>
          <w:rFonts w:ascii="ibm-plex-sans" w:eastAsia="Times New Roman" w:hAnsi="ibm-plex-sans" w:cs="Times New Roman"/>
          <w:color w:val="1F1E1E"/>
          <w:spacing w:val="2"/>
          <w:kern w:val="0"/>
          <w14:ligatures w14:val="none"/>
        </w:rPr>
        <w:t xml:space="preserve"> property owners to submit sworn statements under penalty of perjury to prove ownership to access assistance, Pedro faced excessive obstacles in navigating this process alone.</w:t>
      </w:r>
    </w:p>
    <w:p w14:paraId="2DE90A57" w14:textId="77777777" w:rsidR="00DC5FB9" w:rsidRPr="00DC5FB9" w:rsidRDefault="00DC5FB9" w:rsidP="00DC5FB9">
      <w:pPr>
        <w:shd w:val="clear" w:color="auto" w:fill="F7F7F7"/>
        <w:spacing w:before="100" w:beforeAutospacing="1" w:after="100" w:afterAutospacing="1" w:line="240" w:lineRule="auto"/>
        <w:rPr>
          <w:rFonts w:ascii="ibm-plex-sans" w:eastAsia="Times New Roman" w:hAnsi="ibm-plex-sans" w:cs="Times New Roman"/>
          <w:color w:val="1F1E1E"/>
          <w:spacing w:val="2"/>
          <w:kern w:val="0"/>
          <w14:ligatures w14:val="none"/>
        </w:rPr>
      </w:pPr>
      <w:r w:rsidRPr="00DC5FB9">
        <w:rPr>
          <w:rFonts w:ascii="ibm-plex-sans" w:eastAsia="Times New Roman" w:hAnsi="ibm-plex-sans" w:cs="Times New Roman"/>
          <w:color w:val="1F1E1E"/>
          <w:spacing w:val="2"/>
          <w:kern w:val="0"/>
          <w14:ligatures w14:val="none"/>
        </w:rPr>
        <w:t>Finally, Pedro reached out to TRLA, which helped ensure FEMA followed its own rules. Through TRLA's assistance, Pedro received approximately $7,499 in financial assistance, enabling him to make crucial repairs to ensure his home was safe to live in. TRLA also helped Pedro clear title to his home, ensuring that his most significant asset is now protected for himself and future generations.</w:t>
      </w:r>
    </w:p>
    <w:p w14:paraId="603E7DE0" w14:textId="77777777" w:rsidR="00DC5FB9" w:rsidRPr="00DC5FB9" w:rsidRDefault="00DC5FB9" w:rsidP="00DC5FB9">
      <w:pPr>
        <w:shd w:val="clear" w:color="auto" w:fill="F7F7F7"/>
        <w:spacing w:before="100" w:beforeAutospacing="1" w:after="100" w:afterAutospacing="1" w:line="240" w:lineRule="auto"/>
        <w:rPr>
          <w:rFonts w:ascii="ibm-plex-sans" w:eastAsia="Times New Roman" w:hAnsi="ibm-plex-sans" w:cs="Times New Roman"/>
          <w:color w:val="1F1E1E"/>
          <w:spacing w:val="2"/>
          <w:kern w:val="0"/>
          <w14:ligatures w14:val="none"/>
        </w:rPr>
      </w:pPr>
      <w:r w:rsidRPr="00DC5FB9">
        <w:rPr>
          <w:rFonts w:ascii="ibm-plex-sans" w:eastAsia="Times New Roman" w:hAnsi="ibm-plex-sans" w:cs="Times New Roman"/>
          <w:color w:val="1F1E1E"/>
          <w:spacing w:val="2"/>
          <w:kern w:val="0"/>
          <w14:ligatures w14:val="none"/>
        </w:rPr>
        <w:t>Non-traditional homeownership through inheritance is increasingly common in Texas and often is a barrier to accessing life-changing services, especially when disaster strikes.  </w:t>
      </w:r>
    </w:p>
    <w:p w14:paraId="586FE526" w14:textId="77777777" w:rsidR="00DC5FB9" w:rsidRPr="00DC5FB9" w:rsidRDefault="00DC5FB9" w:rsidP="00DC5FB9">
      <w:pPr>
        <w:shd w:val="clear" w:color="auto" w:fill="F7F7F7"/>
        <w:spacing w:before="100" w:beforeAutospacing="1" w:after="100" w:afterAutospacing="1" w:line="240" w:lineRule="auto"/>
        <w:rPr>
          <w:rFonts w:ascii="ibm-plex-sans" w:eastAsia="Times New Roman" w:hAnsi="ibm-plex-sans" w:cs="Times New Roman"/>
          <w:color w:val="1F1E1E"/>
          <w:spacing w:val="2"/>
          <w:kern w:val="0"/>
          <w14:ligatures w14:val="none"/>
        </w:rPr>
      </w:pPr>
      <w:r w:rsidRPr="00DC5FB9">
        <w:rPr>
          <w:rFonts w:ascii="ibm-plex-sans" w:eastAsia="Times New Roman" w:hAnsi="ibm-plex-sans" w:cs="Times New Roman"/>
          <w:color w:val="1F1E1E"/>
          <w:spacing w:val="2"/>
          <w:kern w:val="0"/>
          <w14:ligatures w14:val="none"/>
        </w:rPr>
        <w:t>Legal aid programs like TRLA provide crucial services during times of dire need when our most vulnerable neighbors are at their lowest. Whether responding to the natural disasters, coordinating with local advocates, or helping individuals like Pedro navigate FEMA bureaucracy, legal aid serves as a lifeline for disaster survivors who might otherwise be left without recourse.</w:t>
      </w:r>
    </w:p>
    <w:p w14:paraId="360089E7" w14:textId="06ACC15B" w:rsidR="00DC5FB9" w:rsidRDefault="00DC5FB9">
      <w:r>
        <w:rPr>
          <w:noProof/>
        </w:rPr>
        <w:drawing>
          <wp:inline distT="0" distB="0" distL="0" distR="0" wp14:anchorId="2C826872" wp14:editId="14A85F61">
            <wp:extent cx="3615190" cy="2032000"/>
            <wp:effectExtent l="0" t="0" r="4445" b="0"/>
            <wp:docPr id="858121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121912" name="Picture 858121912"/>
                    <pic:cNvPicPr/>
                  </pic:nvPicPr>
                  <pic:blipFill>
                    <a:blip r:embed="rId4" cstate="print">
                      <a:extLst>
                        <a:ext uri="{28A0092B-C50C-407E-A947-70E740481C1C}">
                          <a14:useLocalDpi xmlns:a14="http://schemas.microsoft.com/office/drawing/2010/main" val="0"/>
                        </a:ext>
                      </a:extLst>
                    </a:blip>
                    <a:stretch>
                      <a:fillRect/>
                    </a:stretch>
                  </pic:blipFill>
                  <pic:spPr>
                    <a:xfrm>
                      <a:off x="0" y="0"/>
                      <a:ext cx="3645031" cy="2048773"/>
                    </a:xfrm>
                    <a:prstGeom prst="rect">
                      <a:avLst/>
                    </a:prstGeom>
                  </pic:spPr>
                </pic:pic>
              </a:graphicData>
            </a:graphic>
          </wp:inline>
        </w:drawing>
      </w:r>
    </w:p>
    <w:sectPr w:rsidR="00DC5F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ibm-plex-sans">
    <w:altName w:val="Cambria"/>
    <w:panose1 w:val="020B06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FB9"/>
    <w:rsid w:val="00AA3F26"/>
    <w:rsid w:val="00DB6AD5"/>
    <w:rsid w:val="00DC5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0D9033"/>
  <w15:chartTrackingRefBased/>
  <w15:docId w15:val="{3ACE86F0-23C3-0C42-A47E-49C79859A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5F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5F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5F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5F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5F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5F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5F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5F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5F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5F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5F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5F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5F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5F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5F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5F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5F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5FB9"/>
    <w:rPr>
      <w:rFonts w:eastAsiaTheme="majorEastAsia" w:cstheme="majorBidi"/>
      <w:color w:val="272727" w:themeColor="text1" w:themeTint="D8"/>
    </w:rPr>
  </w:style>
  <w:style w:type="paragraph" w:styleId="Title">
    <w:name w:val="Title"/>
    <w:basedOn w:val="Normal"/>
    <w:next w:val="Normal"/>
    <w:link w:val="TitleChar"/>
    <w:uiPriority w:val="10"/>
    <w:qFormat/>
    <w:rsid w:val="00DC5F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5F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5F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5F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5FB9"/>
    <w:pPr>
      <w:spacing w:before="160"/>
      <w:jc w:val="center"/>
    </w:pPr>
    <w:rPr>
      <w:i/>
      <w:iCs/>
      <w:color w:val="404040" w:themeColor="text1" w:themeTint="BF"/>
    </w:rPr>
  </w:style>
  <w:style w:type="character" w:customStyle="1" w:styleId="QuoteChar">
    <w:name w:val="Quote Char"/>
    <w:basedOn w:val="DefaultParagraphFont"/>
    <w:link w:val="Quote"/>
    <w:uiPriority w:val="29"/>
    <w:rsid w:val="00DC5FB9"/>
    <w:rPr>
      <w:i/>
      <w:iCs/>
      <w:color w:val="404040" w:themeColor="text1" w:themeTint="BF"/>
    </w:rPr>
  </w:style>
  <w:style w:type="paragraph" w:styleId="ListParagraph">
    <w:name w:val="List Paragraph"/>
    <w:basedOn w:val="Normal"/>
    <w:uiPriority w:val="34"/>
    <w:qFormat/>
    <w:rsid w:val="00DC5FB9"/>
    <w:pPr>
      <w:ind w:left="720"/>
      <w:contextualSpacing/>
    </w:pPr>
  </w:style>
  <w:style w:type="character" w:styleId="IntenseEmphasis">
    <w:name w:val="Intense Emphasis"/>
    <w:basedOn w:val="DefaultParagraphFont"/>
    <w:uiPriority w:val="21"/>
    <w:qFormat/>
    <w:rsid w:val="00DC5FB9"/>
    <w:rPr>
      <w:i/>
      <w:iCs/>
      <w:color w:val="0F4761" w:themeColor="accent1" w:themeShade="BF"/>
    </w:rPr>
  </w:style>
  <w:style w:type="paragraph" w:styleId="IntenseQuote">
    <w:name w:val="Intense Quote"/>
    <w:basedOn w:val="Normal"/>
    <w:next w:val="Normal"/>
    <w:link w:val="IntenseQuoteChar"/>
    <w:uiPriority w:val="30"/>
    <w:qFormat/>
    <w:rsid w:val="00DC5F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5FB9"/>
    <w:rPr>
      <w:i/>
      <w:iCs/>
      <w:color w:val="0F4761" w:themeColor="accent1" w:themeShade="BF"/>
    </w:rPr>
  </w:style>
  <w:style w:type="character" w:styleId="IntenseReference">
    <w:name w:val="Intense Reference"/>
    <w:basedOn w:val="DefaultParagraphFont"/>
    <w:uiPriority w:val="32"/>
    <w:qFormat/>
    <w:rsid w:val="00DC5FB9"/>
    <w:rPr>
      <w:b/>
      <w:bCs/>
      <w:smallCaps/>
      <w:color w:val="0F4761" w:themeColor="accent1" w:themeShade="BF"/>
      <w:spacing w:val="5"/>
    </w:rPr>
  </w:style>
  <w:style w:type="character" w:styleId="Strong">
    <w:name w:val="Strong"/>
    <w:basedOn w:val="DefaultParagraphFont"/>
    <w:uiPriority w:val="22"/>
    <w:qFormat/>
    <w:rsid w:val="00DC5F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264</Words>
  <Characters>1408</Characters>
  <Application>Microsoft Office Word</Application>
  <DocSecurity>0</DocSecurity>
  <Lines>44</Lines>
  <Paragraphs>50</Paragraphs>
  <ScaleCrop>false</ScaleCrop>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Fetherston</dc:creator>
  <cp:keywords/>
  <dc:description/>
  <cp:lastModifiedBy>Anna Fetherston</cp:lastModifiedBy>
  <cp:revision>2</cp:revision>
  <dcterms:created xsi:type="dcterms:W3CDTF">2026-08-28T15:49:00Z</dcterms:created>
  <dcterms:modified xsi:type="dcterms:W3CDTF">2026-08-28T15:51:00Z</dcterms:modified>
</cp:coreProperties>
</file>